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883F24" w:rsidRDefault="00883F24" w:rsidP="00F9166F">
      <w:pPr>
        <w:spacing w:line="480" w:lineRule="auto"/>
        <w:rPr>
          <w:rFonts w:ascii="Times New Roman" w:hAnsi="Times New Roman" w:cs="Times New Roman"/>
          <w:sz w:val="24"/>
          <w:szCs w:val="24"/>
        </w:rPr>
      </w:pPr>
    </w:p>
    <w:p w:rsidR="002106B2" w:rsidRDefault="00077788" w:rsidP="002106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Movement of People and Diffusion of Culture</w:t>
      </w:r>
      <w:r w:rsidRPr="00130B51">
        <w:rPr>
          <w:rFonts w:ascii="Times New Roman" w:hAnsi="Times New Roman" w:cs="Times New Roman"/>
          <w:sz w:val="24"/>
          <w:szCs w:val="24"/>
        </w:rPr>
        <w:t xml:space="preserve"> </w:t>
      </w:r>
    </w:p>
    <w:p w:rsidR="002106B2" w:rsidRDefault="00077788" w:rsidP="002106B2">
      <w:pPr>
        <w:spacing w:line="480" w:lineRule="auto"/>
        <w:ind w:firstLine="720"/>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Student’s Name</w:t>
      </w:r>
      <w:bookmarkStart w:id="0" w:name="_GoBack"/>
      <w:bookmarkEnd w:id="0"/>
    </w:p>
    <w:p w:rsidR="002106B2" w:rsidRDefault="00077788" w:rsidP="002106B2">
      <w:pPr>
        <w:spacing w:line="480" w:lineRule="auto"/>
        <w:ind w:firstLine="720"/>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Institutional Affiliation</w:t>
      </w: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883F24" w:rsidRDefault="00883F24"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2106B2" w:rsidRDefault="002106B2" w:rsidP="00F9166F">
      <w:pPr>
        <w:spacing w:line="480" w:lineRule="auto"/>
        <w:rPr>
          <w:rFonts w:ascii="Times New Roman" w:hAnsi="Times New Roman" w:cs="Times New Roman"/>
          <w:sz w:val="24"/>
          <w:szCs w:val="24"/>
        </w:rPr>
      </w:pPr>
    </w:p>
    <w:p w:rsidR="00883F24" w:rsidRPr="00883F24" w:rsidRDefault="00883F24" w:rsidP="00883F24">
      <w:pPr>
        <w:spacing w:line="480" w:lineRule="auto"/>
        <w:jc w:val="center"/>
        <w:rPr>
          <w:rFonts w:ascii="Times New Roman" w:hAnsi="Times New Roman" w:cs="Times New Roman"/>
          <w:b/>
          <w:sz w:val="24"/>
          <w:szCs w:val="24"/>
        </w:rPr>
      </w:pPr>
      <w:r w:rsidRPr="00883F24">
        <w:rPr>
          <w:rFonts w:ascii="Times New Roman" w:hAnsi="Times New Roman" w:cs="Times New Roman"/>
          <w:b/>
          <w:sz w:val="24"/>
          <w:szCs w:val="24"/>
        </w:rPr>
        <w:lastRenderedPageBreak/>
        <w:t>MOVEMENT OF PEOPLE AND DIFFUSION OF CULTURE</w:t>
      </w:r>
    </w:p>
    <w:p w:rsidR="008D2728" w:rsidRPr="00F9166F" w:rsidRDefault="00077788" w:rsidP="00F9166F">
      <w:pPr>
        <w:spacing w:line="480" w:lineRule="auto"/>
        <w:rPr>
          <w:rFonts w:ascii="Times New Roman" w:hAnsi="Times New Roman" w:cs="Times New Roman"/>
          <w:sz w:val="24"/>
          <w:szCs w:val="24"/>
        </w:rPr>
      </w:pPr>
      <w:r w:rsidRPr="00F9166F">
        <w:rPr>
          <w:rFonts w:ascii="Times New Roman" w:hAnsi="Times New Roman" w:cs="Times New Roman"/>
          <w:sz w:val="24"/>
          <w:szCs w:val="24"/>
        </w:rPr>
        <w:t xml:space="preserve">The </w:t>
      </w:r>
      <w:r w:rsidR="00C50F2B">
        <w:rPr>
          <w:rFonts w:ascii="Times New Roman" w:hAnsi="Times New Roman" w:cs="Times New Roman"/>
          <w:sz w:val="24"/>
          <w:szCs w:val="24"/>
        </w:rPr>
        <w:t xml:space="preserve">global </w:t>
      </w:r>
      <w:r w:rsidRPr="00F9166F">
        <w:rPr>
          <w:rFonts w:ascii="Times New Roman" w:hAnsi="Times New Roman" w:cs="Times New Roman"/>
          <w:sz w:val="24"/>
          <w:szCs w:val="24"/>
        </w:rPr>
        <w:t xml:space="preserve">mass movement </w:t>
      </w:r>
      <w:r w:rsidR="00C50F2B">
        <w:rPr>
          <w:rFonts w:ascii="Times New Roman" w:hAnsi="Times New Roman" w:cs="Times New Roman"/>
          <w:sz w:val="24"/>
          <w:szCs w:val="24"/>
        </w:rPr>
        <w:t xml:space="preserve">of people </w:t>
      </w:r>
      <w:r w:rsidR="003C1BD4">
        <w:rPr>
          <w:rFonts w:ascii="Times New Roman" w:hAnsi="Times New Roman" w:cs="Times New Roman"/>
          <w:sz w:val="24"/>
          <w:szCs w:val="24"/>
        </w:rPr>
        <w:t>was</w:t>
      </w:r>
      <w:r w:rsidRPr="00F9166F">
        <w:rPr>
          <w:rFonts w:ascii="Times New Roman" w:hAnsi="Times New Roman" w:cs="Times New Roman"/>
          <w:sz w:val="24"/>
          <w:szCs w:val="24"/>
        </w:rPr>
        <w:t xml:space="preserve"> driven by a numb</w:t>
      </w:r>
      <w:r w:rsidR="00FE3867">
        <w:rPr>
          <w:rFonts w:ascii="Times New Roman" w:hAnsi="Times New Roman" w:cs="Times New Roman"/>
          <w:sz w:val="24"/>
          <w:szCs w:val="24"/>
        </w:rPr>
        <w:t>er of social and economic factors</w:t>
      </w:r>
      <w:r w:rsidRPr="00F9166F">
        <w:rPr>
          <w:rFonts w:ascii="Times New Roman" w:hAnsi="Times New Roman" w:cs="Times New Roman"/>
          <w:sz w:val="24"/>
          <w:szCs w:val="24"/>
        </w:rPr>
        <w:t xml:space="preserve">.  The building of empires in America, Siberia, and central Asia saw a large-scale migration </w:t>
      </w:r>
      <w:r w:rsidR="00FE2DD2">
        <w:rPr>
          <w:rFonts w:ascii="Times New Roman" w:hAnsi="Times New Roman" w:cs="Times New Roman"/>
          <w:sz w:val="24"/>
          <w:szCs w:val="24"/>
        </w:rPr>
        <w:t>of people making these areas</w:t>
      </w:r>
      <w:r w:rsidRPr="00F9166F">
        <w:rPr>
          <w:rFonts w:ascii="Times New Roman" w:hAnsi="Times New Roman" w:cs="Times New Roman"/>
          <w:sz w:val="24"/>
          <w:szCs w:val="24"/>
        </w:rPr>
        <w:t xml:space="preserve"> densely populated.</w:t>
      </w:r>
      <w:r w:rsidR="00980BC4" w:rsidRPr="00F9166F">
        <w:rPr>
          <w:rFonts w:ascii="Times New Roman" w:hAnsi="Times New Roman" w:cs="Times New Roman"/>
          <w:sz w:val="24"/>
          <w:szCs w:val="24"/>
        </w:rPr>
        <w:t xml:space="preserve"> This expansion</w:t>
      </w:r>
      <w:r w:rsidR="00FE2DD2">
        <w:rPr>
          <w:rFonts w:ascii="Times New Roman" w:hAnsi="Times New Roman" w:cs="Times New Roman"/>
          <w:sz w:val="24"/>
          <w:szCs w:val="24"/>
        </w:rPr>
        <w:t xml:space="preserve"> acted as the first catalyst to</w:t>
      </w:r>
      <w:r w:rsidR="00980BC4" w:rsidRPr="00F9166F">
        <w:rPr>
          <w:rFonts w:ascii="Times New Roman" w:hAnsi="Times New Roman" w:cs="Times New Roman"/>
          <w:sz w:val="24"/>
          <w:szCs w:val="24"/>
        </w:rPr>
        <w:t xml:space="preserve"> t</w:t>
      </w:r>
      <w:r w:rsidR="00F71F0D">
        <w:rPr>
          <w:rFonts w:ascii="Times New Roman" w:hAnsi="Times New Roman" w:cs="Times New Roman"/>
          <w:sz w:val="24"/>
          <w:szCs w:val="24"/>
        </w:rPr>
        <w:t>he mass transatlantic movements</w:t>
      </w:r>
      <w:r w:rsidR="00980BC4" w:rsidRPr="00F9166F">
        <w:rPr>
          <w:rFonts w:ascii="Times New Roman" w:hAnsi="Times New Roman" w:cs="Times New Roman"/>
          <w:sz w:val="24"/>
          <w:szCs w:val="24"/>
        </w:rPr>
        <w:t xml:space="preserve">. People migrated in search of land and labor.  Acquisition of agricultural land in America was the greatest motivation for the Europeans mass migration.   The Spanish immigrants, on the other hand, were in search of land for farming and mining operations. </w:t>
      </w:r>
      <w:r w:rsidR="00513132" w:rsidRPr="00F9166F">
        <w:rPr>
          <w:rFonts w:ascii="Times New Roman" w:hAnsi="Times New Roman" w:cs="Times New Roman"/>
          <w:sz w:val="24"/>
          <w:szCs w:val="24"/>
        </w:rPr>
        <w:t xml:space="preserve"> African movement was largely</w:t>
      </w:r>
      <w:r w:rsidR="00FE2DD2">
        <w:rPr>
          <w:rFonts w:ascii="Times New Roman" w:hAnsi="Times New Roman" w:cs="Times New Roman"/>
          <w:sz w:val="24"/>
          <w:szCs w:val="24"/>
        </w:rPr>
        <w:t xml:space="preserve"> contributed by slave trade</w:t>
      </w:r>
      <w:r w:rsidR="00513132" w:rsidRPr="00F9166F">
        <w:rPr>
          <w:rFonts w:ascii="Times New Roman" w:hAnsi="Times New Roman" w:cs="Times New Roman"/>
          <w:sz w:val="24"/>
          <w:szCs w:val="24"/>
        </w:rPr>
        <w:t xml:space="preserve"> from the Spanish and Portuguese colonies to work in the mining and agricultural sector. </w:t>
      </w:r>
    </w:p>
    <w:p w:rsidR="00513132" w:rsidRPr="00F9166F" w:rsidRDefault="00314708" w:rsidP="00F9166F">
      <w:pPr>
        <w:spacing w:line="480" w:lineRule="auto"/>
        <w:rPr>
          <w:rFonts w:ascii="Times New Roman" w:hAnsi="Times New Roman" w:cs="Times New Roman"/>
          <w:sz w:val="24"/>
          <w:szCs w:val="24"/>
        </w:rPr>
      </w:pPr>
      <w:r>
        <w:rPr>
          <w:rFonts w:ascii="Times New Roman" w:hAnsi="Times New Roman" w:cs="Times New Roman"/>
          <w:sz w:val="24"/>
          <w:szCs w:val="24"/>
        </w:rPr>
        <w:tab/>
      </w:r>
      <w:r w:rsidR="00077788" w:rsidRPr="00F9166F">
        <w:rPr>
          <w:rFonts w:ascii="Times New Roman" w:hAnsi="Times New Roman" w:cs="Times New Roman"/>
          <w:sz w:val="24"/>
          <w:szCs w:val="24"/>
        </w:rPr>
        <w:t>The colonization of the Caribbean islands was greatly motivated by sugarcane production which had found a lucrative European market.</w:t>
      </w:r>
      <w:r w:rsidR="00FE2DD2">
        <w:rPr>
          <w:rFonts w:ascii="Times New Roman" w:hAnsi="Times New Roman" w:cs="Times New Roman"/>
          <w:sz w:val="24"/>
          <w:szCs w:val="24"/>
        </w:rPr>
        <w:t xml:space="preserve"> The growth of these</w:t>
      </w:r>
      <w:r w:rsidR="00ED5094" w:rsidRPr="00F9166F">
        <w:rPr>
          <w:rFonts w:ascii="Times New Roman" w:hAnsi="Times New Roman" w:cs="Times New Roman"/>
          <w:sz w:val="24"/>
          <w:szCs w:val="24"/>
        </w:rPr>
        <w:t xml:space="preserve"> plantations required an extremely intensive </w:t>
      </w:r>
      <w:r w:rsidR="00FE2DD2">
        <w:rPr>
          <w:rFonts w:ascii="Times New Roman" w:hAnsi="Times New Roman" w:cs="Times New Roman"/>
          <w:sz w:val="24"/>
          <w:szCs w:val="24"/>
        </w:rPr>
        <w:t>labor</w:t>
      </w:r>
      <w:r w:rsidR="00ED5094" w:rsidRPr="00F9166F">
        <w:rPr>
          <w:rFonts w:ascii="Times New Roman" w:hAnsi="Times New Roman" w:cs="Times New Roman"/>
          <w:sz w:val="24"/>
          <w:szCs w:val="24"/>
        </w:rPr>
        <w:t>.  The Europeans foun</w:t>
      </w:r>
      <w:r w:rsidR="00F71F0D">
        <w:rPr>
          <w:rFonts w:ascii="Times New Roman" w:hAnsi="Times New Roman" w:cs="Times New Roman"/>
          <w:sz w:val="24"/>
          <w:szCs w:val="24"/>
        </w:rPr>
        <w:t>d a great source of this</w:t>
      </w:r>
      <w:r w:rsidR="00ED5094" w:rsidRPr="00F9166F">
        <w:rPr>
          <w:rFonts w:ascii="Times New Roman" w:hAnsi="Times New Roman" w:cs="Times New Roman"/>
          <w:sz w:val="24"/>
          <w:szCs w:val="24"/>
        </w:rPr>
        <w:t xml:space="preserve"> labor in Africa.  The Muslim Arab merchants also sought labor from the today Kenya and Tanzania countries and sold them in</w:t>
      </w:r>
      <w:r w:rsidR="00FE2DD2">
        <w:rPr>
          <w:rFonts w:ascii="Times New Roman" w:hAnsi="Times New Roman" w:cs="Times New Roman"/>
          <w:sz w:val="24"/>
          <w:szCs w:val="24"/>
        </w:rPr>
        <w:t xml:space="preserve"> the Mediterranean markets. These</w:t>
      </w:r>
      <w:r w:rsidR="00F71F0D">
        <w:rPr>
          <w:rFonts w:ascii="Times New Roman" w:hAnsi="Times New Roman" w:cs="Times New Roman"/>
          <w:sz w:val="24"/>
          <w:szCs w:val="24"/>
        </w:rPr>
        <w:t xml:space="preserve"> markets </w:t>
      </w:r>
      <w:r w:rsidR="00883F24">
        <w:rPr>
          <w:rFonts w:ascii="Times New Roman" w:hAnsi="Times New Roman" w:cs="Times New Roman"/>
          <w:sz w:val="24"/>
          <w:szCs w:val="24"/>
        </w:rPr>
        <w:t>included China</w:t>
      </w:r>
      <w:r w:rsidR="00ED5094" w:rsidRPr="00F9166F">
        <w:rPr>
          <w:rFonts w:ascii="Times New Roman" w:hAnsi="Times New Roman" w:cs="Times New Roman"/>
          <w:sz w:val="24"/>
          <w:szCs w:val="24"/>
        </w:rPr>
        <w:t xml:space="preserve">, India, Arabia and Southeast Asia. </w:t>
      </w:r>
      <w:r w:rsidR="003A54E7" w:rsidRPr="00F9166F">
        <w:rPr>
          <w:rFonts w:ascii="Times New Roman" w:hAnsi="Times New Roman" w:cs="Times New Roman"/>
          <w:sz w:val="24"/>
          <w:szCs w:val="24"/>
        </w:rPr>
        <w:t xml:space="preserve"> The Portuguese collaborated with certain African merchants who supplied them with slaves.  An estimate</w:t>
      </w:r>
      <w:r w:rsidR="00E822DE">
        <w:rPr>
          <w:rFonts w:ascii="Times New Roman" w:hAnsi="Times New Roman" w:cs="Times New Roman"/>
          <w:sz w:val="24"/>
          <w:szCs w:val="24"/>
        </w:rPr>
        <w:t>d</w:t>
      </w:r>
      <w:r w:rsidR="00975BCD">
        <w:rPr>
          <w:rFonts w:ascii="Times New Roman" w:hAnsi="Times New Roman" w:cs="Times New Roman"/>
          <w:sz w:val="24"/>
          <w:szCs w:val="24"/>
        </w:rPr>
        <w:t xml:space="preserve"> number</w:t>
      </w:r>
      <w:r w:rsidR="003A54E7" w:rsidRPr="00F9166F">
        <w:rPr>
          <w:rFonts w:ascii="Times New Roman" w:hAnsi="Times New Roman" w:cs="Times New Roman"/>
          <w:sz w:val="24"/>
          <w:szCs w:val="24"/>
        </w:rPr>
        <w:t xml:space="preserve"> of between ten to twelve million African slaves were working in America before the end of the transatlantic slave trade.  English traders also moved American natives as slaves</w:t>
      </w:r>
      <w:r w:rsidR="00FE2DD2">
        <w:rPr>
          <w:rFonts w:ascii="Times New Roman" w:hAnsi="Times New Roman" w:cs="Times New Roman"/>
          <w:sz w:val="24"/>
          <w:szCs w:val="24"/>
        </w:rPr>
        <w:t xml:space="preserve"> to</w:t>
      </w:r>
      <w:r w:rsidR="003A54E7" w:rsidRPr="00F9166F">
        <w:rPr>
          <w:rFonts w:ascii="Times New Roman" w:hAnsi="Times New Roman" w:cs="Times New Roman"/>
          <w:sz w:val="24"/>
          <w:szCs w:val="24"/>
        </w:rPr>
        <w:t xml:space="preserve"> their plantations in the Caribbean islands.  </w:t>
      </w:r>
    </w:p>
    <w:p w:rsidR="00105AE1" w:rsidRDefault="00314708" w:rsidP="00F9166F">
      <w:pPr>
        <w:spacing w:line="480" w:lineRule="auto"/>
        <w:rPr>
          <w:rFonts w:ascii="Times New Roman" w:hAnsi="Times New Roman" w:cs="Times New Roman"/>
          <w:sz w:val="24"/>
          <w:szCs w:val="24"/>
        </w:rPr>
      </w:pPr>
      <w:r>
        <w:rPr>
          <w:rFonts w:ascii="Times New Roman" w:hAnsi="Times New Roman" w:cs="Times New Roman"/>
          <w:sz w:val="24"/>
          <w:szCs w:val="24"/>
        </w:rPr>
        <w:tab/>
      </w:r>
      <w:r w:rsidR="00077788" w:rsidRPr="00F9166F">
        <w:rPr>
          <w:rFonts w:ascii="Times New Roman" w:hAnsi="Times New Roman" w:cs="Times New Roman"/>
          <w:sz w:val="24"/>
          <w:szCs w:val="24"/>
        </w:rPr>
        <w:t>On crossing the Atla</w:t>
      </w:r>
      <w:r w:rsidR="00FE2DD2">
        <w:rPr>
          <w:rFonts w:ascii="Times New Roman" w:hAnsi="Times New Roman" w:cs="Times New Roman"/>
          <w:sz w:val="24"/>
          <w:szCs w:val="24"/>
        </w:rPr>
        <w:t>ntic, Africans underwent a</w:t>
      </w:r>
      <w:r w:rsidR="00077788" w:rsidRPr="00F9166F">
        <w:rPr>
          <w:rFonts w:ascii="Times New Roman" w:hAnsi="Times New Roman" w:cs="Times New Roman"/>
          <w:sz w:val="24"/>
          <w:szCs w:val="24"/>
        </w:rPr>
        <w:t xml:space="preserve"> cultural transformation. They had to alter their traditions in order to adapt to their new surroundings.  The same transformation applied to the Europeans </w:t>
      </w:r>
      <w:r w:rsidR="00E22942">
        <w:rPr>
          <w:rFonts w:ascii="Times New Roman" w:hAnsi="Times New Roman" w:cs="Times New Roman"/>
          <w:sz w:val="24"/>
          <w:szCs w:val="24"/>
        </w:rPr>
        <w:t>who crossed the Atlantic</w:t>
      </w:r>
      <w:r w:rsidR="00077788" w:rsidRPr="00F9166F">
        <w:rPr>
          <w:rFonts w:ascii="Times New Roman" w:hAnsi="Times New Roman" w:cs="Times New Roman"/>
          <w:sz w:val="24"/>
          <w:szCs w:val="24"/>
        </w:rPr>
        <w:t xml:space="preserve">.  There was a great interaction between the </w:t>
      </w:r>
      <w:r w:rsidR="00F71F0D">
        <w:rPr>
          <w:rFonts w:ascii="Times New Roman" w:hAnsi="Times New Roman" w:cs="Times New Roman"/>
          <w:sz w:val="24"/>
          <w:szCs w:val="24"/>
        </w:rPr>
        <w:t>i</w:t>
      </w:r>
      <w:r w:rsidR="00F71F0D" w:rsidRPr="00F9166F">
        <w:rPr>
          <w:rFonts w:ascii="Times New Roman" w:hAnsi="Times New Roman" w:cs="Times New Roman"/>
          <w:sz w:val="24"/>
          <w:szCs w:val="24"/>
        </w:rPr>
        <w:t>mmigrant</w:t>
      </w:r>
      <w:r w:rsidR="00077788" w:rsidRPr="00F9166F">
        <w:rPr>
          <w:rFonts w:ascii="Times New Roman" w:hAnsi="Times New Roman" w:cs="Times New Roman"/>
          <w:sz w:val="24"/>
          <w:szCs w:val="24"/>
        </w:rPr>
        <w:t xml:space="preserve"> Africans, Europeans and the natives resulting in new multicultural societies.  They created a </w:t>
      </w:r>
      <w:r w:rsidR="00077788" w:rsidRPr="00F9166F">
        <w:rPr>
          <w:rFonts w:ascii="Times New Roman" w:hAnsi="Times New Roman" w:cs="Times New Roman"/>
          <w:sz w:val="24"/>
          <w:szCs w:val="24"/>
        </w:rPr>
        <w:lastRenderedPageBreak/>
        <w:t xml:space="preserve">completely new world as a result of the cultural exchange. </w:t>
      </w:r>
      <w:r w:rsidR="0046454D" w:rsidRPr="00F9166F">
        <w:rPr>
          <w:rFonts w:ascii="Times New Roman" w:hAnsi="Times New Roman" w:cs="Times New Roman"/>
          <w:sz w:val="24"/>
          <w:szCs w:val="24"/>
        </w:rPr>
        <w:t xml:space="preserve"> The spread of Christianity was rampant during this period.  Generally, the people of the European descent dominated the American societies, the Africans</w:t>
      </w:r>
      <w:r w:rsidR="008C2707">
        <w:rPr>
          <w:rFonts w:ascii="Times New Roman" w:hAnsi="Times New Roman" w:cs="Times New Roman"/>
          <w:sz w:val="24"/>
          <w:szCs w:val="24"/>
        </w:rPr>
        <w:t>,</w:t>
      </w:r>
      <w:r w:rsidR="0046454D" w:rsidRPr="00F9166F">
        <w:rPr>
          <w:rFonts w:ascii="Times New Roman" w:hAnsi="Times New Roman" w:cs="Times New Roman"/>
          <w:sz w:val="24"/>
          <w:szCs w:val="24"/>
        </w:rPr>
        <w:t xml:space="preserve"> and indigenous </w:t>
      </w:r>
      <w:r w:rsidR="00F71F0D">
        <w:rPr>
          <w:rFonts w:ascii="Times New Roman" w:hAnsi="Times New Roman" w:cs="Times New Roman"/>
          <w:sz w:val="24"/>
          <w:szCs w:val="24"/>
        </w:rPr>
        <w:t xml:space="preserve">Americans </w:t>
      </w:r>
      <w:r w:rsidR="0046454D" w:rsidRPr="00F9166F">
        <w:rPr>
          <w:rFonts w:ascii="Times New Roman" w:hAnsi="Times New Roman" w:cs="Times New Roman"/>
          <w:sz w:val="24"/>
          <w:szCs w:val="24"/>
        </w:rPr>
        <w:t>had an infusion of the cultural forms.</w:t>
      </w:r>
      <w:r w:rsidR="00F9166F" w:rsidRPr="00F9166F">
        <w:rPr>
          <w:rFonts w:ascii="Times New Roman" w:hAnsi="Times New Roman" w:cs="Times New Roman"/>
          <w:sz w:val="24"/>
          <w:szCs w:val="24"/>
        </w:rPr>
        <w:t xml:space="preserve">  In southern Asia, the Qing state attempted to keep segregation of </w:t>
      </w:r>
      <w:r w:rsidR="00E22942">
        <w:rPr>
          <w:rFonts w:ascii="Times New Roman" w:hAnsi="Times New Roman" w:cs="Times New Roman"/>
          <w:sz w:val="24"/>
          <w:szCs w:val="24"/>
        </w:rPr>
        <w:t xml:space="preserve">the </w:t>
      </w:r>
      <w:r w:rsidR="00F9166F" w:rsidRPr="00F9166F">
        <w:rPr>
          <w:rFonts w:ascii="Times New Roman" w:hAnsi="Times New Roman" w:cs="Times New Roman"/>
          <w:sz w:val="24"/>
          <w:szCs w:val="24"/>
        </w:rPr>
        <w:t xml:space="preserve">ethnic Han from Central Asia with </w:t>
      </w:r>
      <w:r w:rsidR="00E22942">
        <w:rPr>
          <w:rFonts w:ascii="Times New Roman" w:hAnsi="Times New Roman" w:cs="Times New Roman"/>
          <w:sz w:val="24"/>
          <w:szCs w:val="24"/>
        </w:rPr>
        <w:t>a</w:t>
      </w:r>
      <w:r w:rsidR="00B822BF">
        <w:rPr>
          <w:rFonts w:ascii="Times New Roman" w:hAnsi="Times New Roman" w:cs="Times New Roman"/>
          <w:sz w:val="24"/>
          <w:szCs w:val="24"/>
        </w:rPr>
        <w:t xml:space="preserve"> varying</w:t>
      </w:r>
      <w:r w:rsidR="00F9166F" w:rsidRPr="00F9166F">
        <w:rPr>
          <w:rFonts w:ascii="Times New Roman" w:hAnsi="Times New Roman" w:cs="Times New Roman"/>
          <w:sz w:val="24"/>
          <w:szCs w:val="24"/>
        </w:rPr>
        <w:t xml:space="preserve"> success rate.  The western Siberian people were completely absorbed into </w:t>
      </w:r>
      <w:r w:rsidR="00883F24" w:rsidRPr="00F9166F">
        <w:rPr>
          <w:rFonts w:ascii="Times New Roman" w:hAnsi="Times New Roman" w:cs="Times New Roman"/>
          <w:sz w:val="24"/>
          <w:szCs w:val="24"/>
        </w:rPr>
        <w:t>the Slavic</w:t>
      </w:r>
      <w:r w:rsidR="00F9166F" w:rsidRPr="00F9166F">
        <w:rPr>
          <w:rFonts w:ascii="Times New Roman" w:hAnsi="Times New Roman" w:cs="Times New Roman"/>
          <w:sz w:val="24"/>
          <w:szCs w:val="24"/>
        </w:rPr>
        <w:t xml:space="preserve"> Russian culture and ethnicity.</w:t>
      </w:r>
    </w:p>
    <w:p w:rsidR="00F9166F" w:rsidRPr="009543C5" w:rsidRDefault="00314708" w:rsidP="00F9166F">
      <w:pPr>
        <w:spacing w:line="480" w:lineRule="auto"/>
        <w:rPr>
          <w:rFonts w:ascii="Times New Roman" w:hAnsi="Times New Roman" w:cs="Times New Roman"/>
          <w:sz w:val="24"/>
          <w:szCs w:val="24"/>
        </w:rPr>
      </w:pPr>
      <w:r>
        <w:rPr>
          <w:rFonts w:ascii="Times New Roman" w:hAnsi="Times New Roman" w:cs="Times New Roman"/>
          <w:sz w:val="24"/>
          <w:szCs w:val="24"/>
        </w:rPr>
        <w:tab/>
      </w:r>
      <w:r w:rsidR="00077788" w:rsidRPr="009543C5">
        <w:rPr>
          <w:rFonts w:ascii="Times New Roman" w:hAnsi="Times New Roman" w:cs="Times New Roman"/>
          <w:sz w:val="24"/>
          <w:szCs w:val="24"/>
        </w:rPr>
        <w:t>The Spanish</w:t>
      </w:r>
      <w:r w:rsidR="00E22942">
        <w:rPr>
          <w:rFonts w:ascii="Times New Roman" w:hAnsi="Times New Roman" w:cs="Times New Roman"/>
          <w:sz w:val="24"/>
          <w:szCs w:val="24"/>
        </w:rPr>
        <w:t>,</w:t>
      </w:r>
      <w:r w:rsidR="00077788" w:rsidRPr="009543C5">
        <w:rPr>
          <w:rFonts w:ascii="Times New Roman" w:hAnsi="Times New Roman" w:cs="Times New Roman"/>
          <w:sz w:val="24"/>
          <w:szCs w:val="24"/>
        </w:rPr>
        <w:t xml:space="preserve"> on arriving in the Caribbean</w:t>
      </w:r>
      <w:r w:rsidR="00E22942">
        <w:rPr>
          <w:rFonts w:ascii="Times New Roman" w:hAnsi="Times New Roman" w:cs="Times New Roman"/>
          <w:sz w:val="24"/>
          <w:szCs w:val="24"/>
        </w:rPr>
        <w:t>, Mexico, and Peru, found it necessary to have</w:t>
      </w:r>
      <w:r w:rsidR="00F532F4">
        <w:rPr>
          <w:rFonts w:ascii="Times New Roman" w:hAnsi="Times New Roman" w:cs="Times New Roman"/>
          <w:sz w:val="24"/>
          <w:szCs w:val="24"/>
        </w:rPr>
        <w:t xml:space="preserve"> </w:t>
      </w:r>
      <w:r w:rsidR="00E22942">
        <w:rPr>
          <w:rFonts w:ascii="Times New Roman" w:hAnsi="Times New Roman" w:cs="Times New Roman"/>
          <w:sz w:val="24"/>
          <w:szCs w:val="24"/>
        </w:rPr>
        <w:t>an intense labor force for the</w:t>
      </w:r>
      <w:r w:rsidR="00077788" w:rsidRPr="009543C5">
        <w:rPr>
          <w:rFonts w:ascii="Times New Roman" w:hAnsi="Times New Roman" w:cs="Times New Roman"/>
          <w:sz w:val="24"/>
          <w:szCs w:val="24"/>
        </w:rPr>
        <w:t xml:space="preserve"> extract</w:t>
      </w:r>
      <w:r w:rsidR="00E22942">
        <w:rPr>
          <w:rFonts w:ascii="Times New Roman" w:hAnsi="Times New Roman" w:cs="Times New Roman"/>
          <w:sz w:val="24"/>
          <w:szCs w:val="24"/>
        </w:rPr>
        <w:t xml:space="preserve">ion of </w:t>
      </w:r>
      <w:r w:rsidR="00077788" w:rsidRPr="009543C5">
        <w:rPr>
          <w:rFonts w:ascii="Times New Roman" w:hAnsi="Times New Roman" w:cs="Times New Roman"/>
          <w:sz w:val="24"/>
          <w:szCs w:val="24"/>
        </w:rPr>
        <w:t>wealth from the land.  They then predetermined that the local people to carry out labor works for the Spanish Landlord. The people were bribed with protection and teachings o</w:t>
      </w:r>
      <w:r w:rsidR="00E22942">
        <w:rPr>
          <w:rFonts w:ascii="Times New Roman" w:hAnsi="Times New Roman" w:cs="Times New Roman"/>
          <w:sz w:val="24"/>
          <w:szCs w:val="24"/>
        </w:rPr>
        <w:t>f the Christian faith to provide</w:t>
      </w:r>
      <w:r w:rsidR="00077788" w:rsidRPr="009543C5">
        <w:rPr>
          <w:rFonts w:ascii="Times New Roman" w:hAnsi="Times New Roman" w:cs="Times New Roman"/>
          <w:sz w:val="24"/>
          <w:szCs w:val="24"/>
        </w:rPr>
        <w:t xml:space="preserve"> the labor.  The resistance of the Americans led to their ultimate enslavement in the mining and agricultural sector by the French colonists.  This came with the control of the American </w:t>
      </w:r>
      <w:r w:rsidR="00E22942">
        <w:rPr>
          <w:rFonts w:ascii="Times New Roman" w:hAnsi="Times New Roman" w:cs="Times New Roman"/>
          <w:sz w:val="24"/>
          <w:szCs w:val="24"/>
        </w:rPr>
        <w:t>land and has remained the tradition of</w:t>
      </w:r>
      <w:r w:rsidR="00077788" w:rsidRPr="009543C5">
        <w:rPr>
          <w:rFonts w:ascii="Times New Roman" w:hAnsi="Times New Roman" w:cs="Times New Roman"/>
          <w:sz w:val="24"/>
          <w:szCs w:val="24"/>
        </w:rPr>
        <w:t xml:space="preserve"> </w:t>
      </w:r>
      <w:r w:rsidR="00E22942">
        <w:rPr>
          <w:rFonts w:ascii="Times New Roman" w:hAnsi="Times New Roman" w:cs="Times New Roman"/>
          <w:sz w:val="24"/>
          <w:szCs w:val="24"/>
        </w:rPr>
        <w:t>the</w:t>
      </w:r>
      <w:r w:rsidR="00077788" w:rsidRPr="009543C5">
        <w:rPr>
          <w:rFonts w:ascii="Times New Roman" w:hAnsi="Times New Roman" w:cs="Times New Roman"/>
          <w:sz w:val="24"/>
          <w:szCs w:val="24"/>
        </w:rPr>
        <w:t xml:space="preserve"> majority of Europea</w:t>
      </w:r>
      <w:r w:rsidR="00D60B2E">
        <w:rPr>
          <w:rFonts w:ascii="Times New Roman" w:hAnsi="Times New Roman" w:cs="Times New Roman"/>
          <w:sz w:val="24"/>
          <w:szCs w:val="24"/>
        </w:rPr>
        <w:t>n societies for a very long period</w:t>
      </w:r>
      <w:r w:rsidR="00077788" w:rsidRPr="009543C5">
        <w:rPr>
          <w:rFonts w:ascii="Times New Roman" w:hAnsi="Times New Roman" w:cs="Times New Roman"/>
          <w:sz w:val="24"/>
          <w:szCs w:val="24"/>
        </w:rPr>
        <w:t>.</w:t>
      </w:r>
    </w:p>
    <w:p w:rsidR="00F9166F" w:rsidRPr="00F9166F" w:rsidRDefault="00F9166F" w:rsidP="00F9166F">
      <w:pPr>
        <w:spacing w:line="480" w:lineRule="auto"/>
        <w:rPr>
          <w:rFonts w:ascii="Times New Roman" w:hAnsi="Times New Roman" w:cs="Times New Roman"/>
          <w:sz w:val="24"/>
          <w:szCs w:val="24"/>
        </w:rPr>
      </w:pPr>
    </w:p>
    <w:sectPr w:rsidR="00F9166F" w:rsidRPr="00F9166F" w:rsidSect="002106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0D4" w:rsidRDefault="001650D4" w:rsidP="00D52B30">
      <w:pPr>
        <w:spacing w:after="0" w:line="240" w:lineRule="auto"/>
      </w:pPr>
      <w:r>
        <w:separator/>
      </w:r>
    </w:p>
  </w:endnote>
  <w:endnote w:type="continuationSeparator" w:id="0">
    <w:p w:rsidR="001650D4" w:rsidRDefault="001650D4" w:rsidP="00D52B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0D4" w:rsidRDefault="001650D4" w:rsidP="00D52B30">
      <w:pPr>
        <w:spacing w:after="0" w:line="240" w:lineRule="auto"/>
      </w:pPr>
      <w:r>
        <w:separator/>
      </w:r>
    </w:p>
  </w:footnote>
  <w:footnote w:type="continuationSeparator" w:id="0">
    <w:p w:rsidR="001650D4" w:rsidRDefault="001650D4" w:rsidP="00D52B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F24" w:rsidRDefault="00883F24">
    <w:pPr>
      <w:pStyle w:val="Header"/>
      <w:jc w:val="right"/>
    </w:pPr>
    <w:r>
      <w:rPr>
        <w:rFonts w:ascii="Times New Roman" w:hAnsi="Times New Roman" w:cs="Times New Roman"/>
        <w:sz w:val="24"/>
        <w:szCs w:val="24"/>
      </w:rPr>
      <w:t>MOVEMENT OF PEOPLE AND DIFFUSION OF CULTURE</w:t>
    </w:r>
    <w:r>
      <w:t xml:space="preserve"> </w:t>
    </w:r>
    <w:r>
      <w:tab/>
    </w:r>
    <w:sdt>
      <w:sdtPr>
        <w:id w:val="13496833"/>
        <w:docPartObj>
          <w:docPartGallery w:val="Page Numbers (Top of Page)"/>
          <w:docPartUnique/>
        </w:docPartObj>
      </w:sdtPr>
      <w:sdtContent>
        <w:fldSimple w:instr=" PAGE   \* MERGEFORMAT ">
          <w:r>
            <w:rPr>
              <w:noProof/>
            </w:rPr>
            <w:t>2</w:t>
          </w:r>
        </w:fldSimple>
      </w:sdtContent>
    </w:sdt>
  </w:p>
  <w:p w:rsidR="00883F24" w:rsidRDefault="00883F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F24" w:rsidRDefault="00883F24">
    <w:pPr>
      <w:pStyle w:val="Header"/>
      <w:jc w:val="right"/>
    </w:pPr>
    <w:r>
      <w:t>Running Head: MOVEMENT OF PEOPLE AND DIFFUSION OF CULTURE</w:t>
    </w:r>
    <w:r>
      <w:tab/>
    </w:r>
    <w:sdt>
      <w:sdtPr>
        <w:id w:val="13496767"/>
        <w:docPartObj>
          <w:docPartGallery w:val="Page Numbers (Top of Page)"/>
          <w:docPartUnique/>
        </w:docPartObj>
      </w:sdtPr>
      <w:sdtContent>
        <w:fldSimple w:instr=" PAGE   \* MERGEFORMAT ">
          <w:r>
            <w:rPr>
              <w:noProof/>
            </w:rPr>
            <w:t>1</w:t>
          </w:r>
        </w:fldSimple>
      </w:sdtContent>
    </w:sdt>
  </w:p>
  <w:p w:rsidR="002106B2" w:rsidRDefault="002106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isplayBackgroundShape/>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D06F44"/>
    <w:rsid w:val="00077788"/>
    <w:rsid w:val="00105AE1"/>
    <w:rsid w:val="00130B51"/>
    <w:rsid w:val="001650D4"/>
    <w:rsid w:val="002106B2"/>
    <w:rsid w:val="00314708"/>
    <w:rsid w:val="003A54E7"/>
    <w:rsid w:val="003C1BD4"/>
    <w:rsid w:val="003D0999"/>
    <w:rsid w:val="003E024D"/>
    <w:rsid w:val="00463C03"/>
    <w:rsid w:val="0046454D"/>
    <w:rsid w:val="00513132"/>
    <w:rsid w:val="005B5C87"/>
    <w:rsid w:val="00604EEF"/>
    <w:rsid w:val="00614CC6"/>
    <w:rsid w:val="00883F24"/>
    <w:rsid w:val="008C2707"/>
    <w:rsid w:val="008D2728"/>
    <w:rsid w:val="009543C5"/>
    <w:rsid w:val="00975BCD"/>
    <w:rsid w:val="00980BC4"/>
    <w:rsid w:val="00B822BF"/>
    <w:rsid w:val="00BB0A6A"/>
    <w:rsid w:val="00C50F2B"/>
    <w:rsid w:val="00D06F44"/>
    <w:rsid w:val="00D52B30"/>
    <w:rsid w:val="00D60B2E"/>
    <w:rsid w:val="00E22942"/>
    <w:rsid w:val="00E822DE"/>
    <w:rsid w:val="00ED5094"/>
    <w:rsid w:val="00F532F4"/>
    <w:rsid w:val="00F71F0D"/>
    <w:rsid w:val="00F9166F"/>
    <w:rsid w:val="00FE2DD2"/>
    <w:rsid w:val="00FE38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6B2"/>
  </w:style>
  <w:style w:type="paragraph" w:styleId="Footer">
    <w:name w:val="footer"/>
    <w:basedOn w:val="Normal"/>
    <w:link w:val="FooterChar"/>
    <w:uiPriority w:val="99"/>
    <w:semiHidden/>
    <w:unhideWhenUsed/>
    <w:rsid w:val="002106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06B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52B30"/>
    <w:pPr>
      <w:spacing w:line="240" w:lineRule="auto"/>
    </w:pPr>
    <w:rPr>
      <w:sz w:val="20"/>
      <w:szCs w:val="20"/>
    </w:rPr>
  </w:style>
  <w:style w:type="character" w:customStyle="1" w:styleId="CommentTextChar">
    <w:name w:val="Comment Text Char"/>
    <w:basedOn w:val="DefaultParagraphFont"/>
    <w:link w:val="CommentText"/>
    <w:uiPriority w:val="99"/>
    <w:semiHidden/>
    <w:rsid w:val="00D52B30"/>
    <w:rPr>
      <w:sz w:val="20"/>
      <w:szCs w:val="20"/>
    </w:rPr>
  </w:style>
  <w:style w:type="paragraph" w:styleId="BalloonText">
    <w:name w:val="Balloon Text"/>
    <w:basedOn w:val="Normal"/>
    <w:link w:val="BalloonTextChar"/>
    <w:uiPriority w:val="99"/>
    <w:semiHidden/>
    <w:unhideWhenUsed/>
    <w:rsid w:val="00BB0A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A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2018-04-18T17:37:00Z</dcterms:created>
  <dcterms:modified xsi:type="dcterms:W3CDTF">2018-04-18T17:37:00Z</dcterms:modified>
</cp:coreProperties>
</file>